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558" w:rsidRPr="003C4E3E" w:rsidRDefault="003C4E3E" w:rsidP="003C4E3E">
      <w:pPr>
        <w:jc w:val="center"/>
        <w:rPr>
          <w:b/>
          <w:sz w:val="28"/>
        </w:rPr>
      </w:pPr>
      <w:r w:rsidRPr="003C4E3E">
        <w:rPr>
          <w:b/>
          <w:sz w:val="28"/>
        </w:rPr>
        <w:t>Az osztályozóvizsga követelményei __. évfolyamon</w:t>
      </w:r>
    </w:p>
    <w:p w:rsidR="003C4E3E" w:rsidRPr="003C4E3E" w:rsidRDefault="003C4E3E" w:rsidP="003C4E3E">
      <w:pPr>
        <w:jc w:val="center"/>
        <w:rPr>
          <w:b/>
          <w:sz w:val="28"/>
        </w:rPr>
      </w:pPr>
      <w:proofErr w:type="gramStart"/>
      <w:r w:rsidRPr="003C4E3E">
        <w:rPr>
          <w:b/>
          <w:sz w:val="28"/>
        </w:rPr>
        <w:t>angol</w:t>
      </w:r>
      <w:proofErr w:type="gramEnd"/>
      <w:r w:rsidRPr="003C4E3E">
        <w:rPr>
          <w:b/>
          <w:sz w:val="28"/>
        </w:rPr>
        <w:t xml:space="preserve"> nyelv</w:t>
      </w:r>
    </w:p>
    <w:p w:rsidR="003C4E3E" w:rsidRDefault="003C4E3E"/>
    <w:p w:rsidR="003C4E3E" w:rsidRDefault="003C4E3E">
      <w:r>
        <w:t>A vizsga menete: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írásbeli vizsga: </w:t>
      </w:r>
      <w:r w:rsidRPr="003C4E3E">
        <w:rPr>
          <w:b/>
        </w:rPr>
        <w:t>60 perc</w:t>
      </w:r>
      <w:r>
        <w:t xml:space="preserve"> időtartamban</w:t>
      </w:r>
    </w:p>
    <w:p w:rsidR="003C4E3E" w:rsidRDefault="003C4E3E" w:rsidP="003C4E3E">
      <w:pPr>
        <w:pStyle w:val="Listaszerbekezds"/>
        <w:numPr>
          <w:ilvl w:val="0"/>
          <w:numId w:val="1"/>
        </w:numPr>
      </w:pPr>
      <w:r>
        <w:t xml:space="preserve">szóbeli vizsga: maximum </w:t>
      </w:r>
      <w:r w:rsidRPr="003C4E3E">
        <w:rPr>
          <w:b/>
        </w:rPr>
        <w:t>15 perc</w:t>
      </w:r>
      <w:r>
        <w:t xml:space="preserve"> időtartamban (30 perc felkészülési idő)</w:t>
      </w:r>
    </w:p>
    <w:p w:rsidR="003C4E3E" w:rsidRDefault="003C4E3E" w:rsidP="003C4E3E">
      <w:r>
        <w:t>A vizsga értékelése: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0-39%: 1 (elégtelen)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40-55%: 2 (elégséges)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56-74%: 3 (közepes)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75-89%: 4 (jó)</w:t>
      </w:r>
    </w:p>
    <w:p w:rsidR="003C4E3E" w:rsidRPr="003C4E3E" w:rsidRDefault="003C4E3E" w:rsidP="003C4E3E">
      <w:pPr>
        <w:spacing w:after="0"/>
        <w:rPr>
          <w:b/>
        </w:rPr>
      </w:pPr>
      <w:r w:rsidRPr="003C4E3E">
        <w:rPr>
          <w:b/>
        </w:rPr>
        <w:t>90%-100%: 5 (jeles)</w:t>
      </w:r>
    </w:p>
    <w:p w:rsidR="003C4E3E" w:rsidRDefault="003C4E3E" w:rsidP="003C4E3E">
      <w:r>
        <w:t xml:space="preserve">Az értékelésnél az írásbeli és a szóbeli vizsga aránya: </w:t>
      </w:r>
      <w:r w:rsidRPr="003C4E3E">
        <w:rPr>
          <w:b/>
        </w:rPr>
        <w:t>60-40%</w:t>
      </w:r>
    </w:p>
    <w:p w:rsidR="003C4E3E" w:rsidRDefault="003C4E3E" w:rsidP="003C4E3E"/>
    <w:p w:rsidR="001F305E" w:rsidRPr="00644690" w:rsidRDefault="001F305E" w:rsidP="001F305E">
      <w:pPr>
        <w:pStyle w:val="Listaszerbekezds"/>
        <w:numPr>
          <w:ilvl w:val="0"/>
          <w:numId w:val="2"/>
        </w:numPr>
        <w:tabs>
          <w:tab w:val="right" w:pos="9072"/>
        </w:tabs>
        <w:spacing w:after="0" w:line="240" w:lineRule="auto"/>
        <w:jc w:val="both"/>
        <w:rPr>
          <w:rFonts w:cs="Times New Roman"/>
          <w:b/>
        </w:rPr>
      </w:pPr>
      <w:r>
        <w:rPr>
          <w:b/>
        </w:rPr>
        <w:t>Eladástan</w:t>
      </w:r>
      <w:r w:rsidRPr="00644690">
        <w:rPr>
          <w:b/>
        </w:rPr>
        <w:t xml:space="preserve"> tantárgy</w:t>
      </w:r>
      <w:r w:rsidRPr="00644690">
        <w:rPr>
          <w:b/>
        </w:rPr>
        <w:tab/>
      </w:r>
      <w:r>
        <w:rPr>
          <w:b/>
        </w:rPr>
        <w:t>67 ó</w:t>
      </w:r>
      <w:r w:rsidRPr="00644690">
        <w:rPr>
          <w:b/>
        </w:rPr>
        <w:t>ra/</w:t>
      </w:r>
      <w:r>
        <w:rPr>
          <w:b/>
        </w:rPr>
        <w:t>67</w:t>
      </w:r>
      <w:r w:rsidRPr="00644690">
        <w:rPr>
          <w:b/>
        </w:rPr>
        <w:t xml:space="preserve"> óra*</w:t>
      </w:r>
    </w:p>
    <w:p w:rsidR="001F305E" w:rsidRPr="00644690" w:rsidRDefault="001F305E" w:rsidP="001F305E">
      <w:pPr>
        <w:spacing w:after="0"/>
        <w:jc w:val="right"/>
        <w:rPr>
          <w:rFonts w:cs="Times New Roman"/>
          <w:sz w:val="20"/>
        </w:rPr>
      </w:pPr>
      <w:r w:rsidRPr="00644690">
        <w:rPr>
          <w:rFonts w:cs="Times New Roman"/>
          <w:sz w:val="20"/>
        </w:rPr>
        <w:t xml:space="preserve">* </w:t>
      </w:r>
      <w:r>
        <w:rPr>
          <w:rFonts w:cs="Times New Roman"/>
          <w:sz w:val="20"/>
        </w:rPr>
        <w:t>Háromévfolyamos képzés közismereti oktatással/kétévfolyamos képzés közismereti oktatás nélkül</w:t>
      </w:r>
    </w:p>
    <w:p w:rsidR="001F305E" w:rsidRPr="00644690" w:rsidRDefault="001F305E" w:rsidP="001F305E"/>
    <w:p w:rsidR="001F305E" w:rsidRDefault="001F305E" w:rsidP="001F305E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b/>
        </w:rPr>
      </w:pPr>
      <w:r w:rsidRPr="00644690">
        <w:rPr>
          <w:b/>
        </w:rPr>
        <w:t>A tantárgy tanításának célja</w:t>
      </w:r>
    </w:p>
    <w:p w:rsidR="001F305E" w:rsidRPr="002B5BF7" w:rsidRDefault="001F305E" w:rsidP="001F305E">
      <w:pPr>
        <w:spacing w:after="0"/>
        <w:ind w:left="426"/>
      </w:pPr>
      <w:bookmarkStart w:id="0" w:name="_GoBack"/>
      <w:bookmarkEnd w:id="0"/>
      <w:r w:rsidRPr="00AF2BBA">
        <w:t>A tanulók legyenek képesek úgy értékesíteni az árukat, hogy az eladási folyamat elméleti anyagát alkalmazzák magyar és idegen nyelven.</w:t>
      </w:r>
    </w:p>
    <w:p w:rsidR="001F305E" w:rsidRDefault="001F305E" w:rsidP="001F305E">
      <w:pPr>
        <w:spacing w:after="0"/>
        <w:ind w:left="426"/>
      </w:pPr>
      <w:r>
        <w:t>—</w:t>
      </w:r>
    </w:p>
    <w:p w:rsidR="001F305E" w:rsidRPr="002B5BF7" w:rsidRDefault="001F305E" w:rsidP="001F305E">
      <w:pPr>
        <w:spacing w:after="0"/>
        <w:ind w:left="426"/>
      </w:pPr>
    </w:p>
    <w:p w:rsidR="001F305E" w:rsidRPr="00644690" w:rsidRDefault="001F305E" w:rsidP="001F305E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cs="Times New Roman"/>
          <w:b/>
        </w:rPr>
      </w:pPr>
      <w:r w:rsidRPr="00644690">
        <w:rPr>
          <w:b/>
        </w:rPr>
        <w:t>Témakörök</w:t>
      </w:r>
    </w:p>
    <w:p w:rsidR="001F305E" w:rsidRDefault="001F305E" w:rsidP="001F305E">
      <w:pPr>
        <w:pStyle w:val="Listaszerbekezds"/>
        <w:numPr>
          <w:ilvl w:val="2"/>
          <w:numId w:val="2"/>
        </w:numPr>
        <w:tabs>
          <w:tab w:val="left" w:pos="1701"/>
          <w:tab w:val="right" w:pos="9072"/>
        </w:tabs>
        <w:spacing w:after="0" w:line="240" w:lineRule="auto"/>
        <w:ind w:left="993" w:hanging="426"/>
        <w:jc w:val="both"/>
        <w:rPr>
          <w:b/>
          <w:i/>
        </w:rPr>
      </w:pPr>
      <w:r w:rsidRPr="004F0F28">
        <w:rPr>
          <w:b/>
          <w:i/>
        </w:rPr>
        <w:t>Eladás idegen nyelven</w:t>
      </w:r>
      <w:r w:rsidRPr="00644690">
        <w:rPr>
          <w:b/>
          <w:i/>
        </w:rPr>
        <w:tab/>
      </w:r>
    </w:p>
    <w:p w:rsidR="001F305E" w:rsidRPr="004F0F28" w:rsidRDefault="001F305E" w:rsidP="001F305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F0F28">
        <w:rPr>
          <w:rFonts w:cs="Times New Roman"/>
        </w:rPr>
        <w:t xml:space="preserve">Számok (méretek, árak), színek, mértékegységek </w:t>
      </w:r>
    </w:p>
    <w:p w:rsidR="001F305E" w:rsidRPr="004F0F28" w:rsidRDefault="001F305E" w:rsidP="001F305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F0F28">
        <w:rPr>
          <w:rFonts w:cs="Times New Roman"/>
        </w:rPr>
        <w:t>Élelmiszerek megnevezése.</w:t>
      </w:r>
    </w:p>
    <w:p w:rsidR="001F305E" w:rsidRPr="004F0F28" w:rsidRDefault="001F305E" w:rsidP="001F305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4F0F28">
        <w:rPr>
          <w:rFonts w:cs="Times New Roman"/>
        </w:rPr>
        <w:t>Szituációk</w:t>
      </w:r>
      <w:proofErr w:type="gramEnd"/>
      <w:r w:rsidRPr="004F0F28">
        <w:rPr>
          <w:rFonts w:cs="Times New Roman"/>
        </w:rPr>
        <w:t xml:space="preserve"> az élelmiszerboltban.</w:t>
      </w:r>
    </w:p>
    <w:p w:rsidR="001F305E" w:rsidRPr="004F0F28" w:rsidRDefault="001F305E" w:rsidP="001F305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F0F28">
        <w:rPr>
          <w:rFonts w:cs="Times New Roman"/>
        </w:rPr>
        <w:t>Műszaki cikkek megnevezése.</w:t>
      </w:r>
    </w:p>
    <w:p w:rsidR="001F305E" w:rsidRPr="004F0F28" w:rsidRDefault="001F305E" w:rsidP="001F305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proofErr w:type="gramStart"/>
      <w:r w:rsidRPr="004F0F28">
        <w:rPr>
          <w:rFonts w:cs="Times New Roman"/>
        </w:rPr>
        <w:t>Szituációk</w:t>
      </w:r>
      <w:proofErr w:type="gramEnd"/>
      <w:r w:rsidRPr="004F0F28">
        <w:rPr>
          <w:rFonts w:cs="Times New Roman"/>
        </w:rPr>
        <w:t xml:space="preserve"> a műszaki cikk üzletben.</w:t>
      </w:r>
    </w:p>
    <w:p w:rsidR="001F305E" w:rsidRPr="004F0F28" w:rsidRDefault="001F305E" w:rsidP="001F305E">
      <w:pPr>
        <w:tabs>
          <w:tab w:val="left" w:pos="1418"/>
          <w:tab w:val="right" w:pos="9072"/>
        </w:tabs>
        <w:spacing w:after="0"/>
        <w:ind w:left="851"/>
        <w:rPr>
          <w:rFonts w:cs="Times New Roman"/>
        </w:rPr>
      </w:pPr>
      <w:r w:rsidRPr="004F0F28">
        <w:rPr>
          <w:rFonts w:cs="Times New Roman"/>
        </w:rPr>
        <w:t>Ruházati termékek megnevezése.</w:t>
      </w:r>
    </w:p>
    <w:p w:rsidR="001F305E" w:rsidRPr="002A1C54" w:rsidRDefault="001F305E" w:rsidP="001F305E">
      <w:pPr>
        <w:tabs>
          <w:tab w:val="left" w:pos="1418"/>
          <w:tab w:val="right" w:pos="9072"/>
        </w:tabs>
        <w:spacing w:after="0"/>
        <w:ind w:left="851"/>
      </w:pPr>
      <w:proofErr w:type="gramStart"/>
      <w:r w:rsidRPr="004F0F28">
        <w:rPr>
          <w:rFonts w:cs="Times New Roman"/>
        </w:rPr>
        <w:t>Szituációk</w:t>
      </w:r>
      <w:proofErr w:type="gramEnd"/>
      <w:r w:rsidRPr="004F0F28">
        <w:rPr>
          <w:rFonts w:cs="Times New Roman"/>
        </w:rPr>
        <w:t xml:space="preserve"> a ruházati boltban.</w:t>
      </w:r>
    </w:p>
    <w:p w:rsidR="001F305E" w:rsidRPr="002B5BF7" w:rsidRDefault="001F305E" w:rsidP="001F305E">
      <w:pPr>
        <w:spacing w:after="0"/>
        <w:ind w:left="426"/>
      </w:pPr>
    </w:p>
    <w:p w:rsidR="001F305E" w:rsidRDefault="001F305E" w:rsidP="001F305E">
      <w:pPr>
        <w:spacing w:after="0"/>
        <w:ind w:left="426"/>
      </w:pPr>
    </w:p>
    <w:p w:rsidR="001F305E" w:rsidRPr="00BC7291" w:rsidRDefault="001F305E" w:rsidP="001F305E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b/>
        </w:rPr>
      </w:pPr>
      <w:r w:rsidRPr="00BC7291">
        <w:rPr>
          <w:b/>
        </w:rPr>
        <w:t>A tantárgy elsajátítása során alkalmazható tanulói tevékenységformák (ajánlás)</w:t>
      </w: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772"/>
        <w:gridCol w:w="758"/>
        <w:gridCol w:w="817"/>
        <w:gridCol w:w="764"/>
        <w:gridCol w:w="2354"/>
      </w:tblGrid>
      <w:tr w:rsidR="001F305E" w:rsidRPr="00A23189" w:rsidTr="0032010D">
        <w:trPr>
          <w:trHeight w:val="255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tevékenységforma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Tanulói tevékenység szervezési kerete (differenciálási módok)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Alkalmazandó eszközök és felszerelések 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egyéni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csoport-bontás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osztály-keret</w:t>
            </w: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F305E" w:rsidRPr="00A23189" w:rsidTr="0032010D">
        <w:trPr>
          <w:trHeight w:val="255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</w:t>
            </w:r>
            <w:proofErr w:type="gramEnd"/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feldolgozó tevékenységek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1.1.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önálló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1.2.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1.3.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Olvasott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1.4.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feldolgozása jegyzeteléssel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1.5.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Hallott szöveg feladattal vezetett feldolgozása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F305E" w:rsidRPr="00A23189" w:rsidTr="0032010D">
        <w:trPr>
          <w:trHeight w:val="255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1.6.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</w:t>
            </w:r>
            <w:proofErr w:type="gramEnd"/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önálló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1F305E" w:rsidRPr="00A23189" w:rsidTr="0032010D">
        <w:trPr>
          <w:trHeight w:val="510"/>
          <w:jc w:val="center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1.7.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Információk</w:t>
            </w:r>
            <w:proofErr w:type="gramEnd"/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 xml:space="preserve"> feladattal vezetett rendszerezése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5E" w:rsidRPr="00A23189" w:rsidRDefault="001F305E" w:rsidP="00E2555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  <w:r w:rsidRPr="00A23189"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3C4E3E" w:rsidRDefault="003C4E3E" w:rsidP="003C4E3E"/>
    <w:sectPr w:rsidR="003C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E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7C7999"/>
    <w:multiLevelType w:val="hybridMultilevel"/>
    <w:tmpl w:val="FC7003CE"/>
    <w:lvl w:ilvl="0" w:tplc="71E01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3E"/>
    <w:rsid w:val="001F305E"/>
    <w:rsid w:val="00263ACD"/>
    <w:rsid w:val="0032010D"/>
    <w:rsid w:val="003C4E3E"/>
    <w:rsid w:val="00532601"/>
    <w:rsid w:val="00C1635C"/>
    <w:rsid w:val="00E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C006-0B5E-4F39-A001-631B37E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C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SzKI - Tapolca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Tarsoly Péter</dc:creator>
  <cp:keywords/>
  <dc:description/>
  <cp:lastModifiedBy>Ági</cp:lastModifiedBy>
  <cp:revision>4</cp:revision>
  <dcterms:created xsi:type="dcterms:W3CDTF">2019-05-03T12:27:00Z</dcterms:created>
  <dcterms:modified xsi:type="dcterms:W3CDTF">2019-05-03T12:32:00Z</dcterms:modified>
</cp:coreProperties>
</file>